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37" w:rsidRDefault="00763937" w:rsidP="00763937">
      <w:r>
        <w:t>Caso practico modulo procedimientos en hospitalizac</w:t>
      </w:r>
    </w:p>
    <w:p w:rsidR="00763937" w:rsidRPr="00763937" w:rsidRDefault="00763937" w:rsidP="0076393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es-ES"/>
        </w:rPr>
        <w:t>el primer caso práctico...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1-F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2-V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3-V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4-V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5-V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6-V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7-F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8-F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9-V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10-F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11-V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12-V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13-F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14-V</w:t>
      </w:r>
    </w:p>
    <w:p w:rsidR="00763937" w:rsidRPr="00763937" w:rsidRDefault="00763937" w:rsidP="00763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763937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15-F</w:t>
      </w:r>
    </w:p>
    <w:p w:rsidR="00687847" w:rsidRDefault="00763937">
      <w:r>
        <w:t>ión.</w:t>
      </w:r>
    </w:p>
    <w:p w:rsidR="00763937" w:rsidRDefault="00763937"/>
    <w:sectPr w:rsidR="00763937" w:rsidSect="006878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763937"/>
    <w:rsid w:val="00687847"/>
    <w:rsid w:val="00763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2018-10-15T09:54:00Z</dcterms:created>
  <dcterms:modified xsi:type="dcterms:W3CDTF">2018-10-15T09:56:00Z</dcterms:modified>
</cp:coreProperties>
</file>